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354" w:rsidRPr="00E11E09" w:rsidRDefault="00E11E09" w:rsidP="00E11E09">
      <w:pPr>
        <w:spacing w:after="0"/>
        <w:ind w:firstLine="6237"/>
        <w:rPr>
          <w:rFonts w:ascii="Times New Roman" w:hAnsi="Times New Roman" w:cs="Times New Roman"/>
          <w:b/>
          <w:sz w:val="28"/>
          <w:szCs w:val="28"/>
        </w:rPr>
      </w:pPr>
      <w:r w:rsidRPr="00E11E09">
        <w:rPr>
          <w:rFonts w:ascii="Times New Roman" w:hAnsi="Times New Roman" w:cs="Times New Roman"/>
          <w:b/>
          <w:sz w:val="28"/>
          <w:szCs w:val="28"/>
        </w:rPr>
        <w:t>Додаток 1</w:t>
      </w:r>
    </w:p>
    <w:p w:rsidR="00E11E09" w:rsidRDefault="00E11E09" w:rsidP="00E11E09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програми впровадження</w:t>
      </w:r>
    </w:p>
    <w:p w:rsidR="00E11E09" w:rsidRDefault="00E11E09" w:rsidP="00E11E09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Ніжинській ЦРЛ</w:t>
      </w:r>
    </w:p>
    <w:p w:rsidR="00E11E09" w:rsidRDefault="00E11E09" w:rsidP="00E11E09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електронної медичної</w:t>
      </w:r>
    </w:p>
    <w:p w:rsidR="00E11E09" w:rsidRDefault="00E11E09" w:rsidP="00E11E09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інформаційної системи</w:t>
      </w:r>
    </w:p>
    <w:p w:rsidR="00E11E09" w:rsidRDefault="00E11E09" w:rsidP="00E11E09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2019-2020 рр.</w:t>
      </w:r>
    </w:p>
    <w:p w:rsidR="00E11E09" w:rsidRDefault="00E11E09" w:rsidP="00E11E09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</w:p>
    <w:p w:rsidR="00E11E09" w:rsidRDefault="00E11E09" w:rsidP="00E11E0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11E09" w:rsidRDefault="00E11E09" w:rsidP="00E11E0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11E09" w:rsidRPr="00E11E09" w:rsidRDefault="00E11E09" w:rsidP="00E11E09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E11E09">
        <w:rPr>
          <w:rFonts w:ascii="Times New Roman" w:hAnsi="Times New Roman" w:cs="Times New Roman"/>
          <w:sz w:val="32"/>
          <w:szCs w:val="28"/>
        </w:rPr>
        <w:t>Орієнтований обсяг коштів</w:t>
      </w:r>
      <w:r w:rsidR="00A161D7">
        <w:rPr>
          <w:rFonts w:ascii="Times New Roman" w:hAnsi="Times New Roman" w:cs="Times New Roman"/>
          <w:sz w:val="32"/>
          <w:szCs w:val="28"/>
        </w:rPr>
        <w:t>,</w:t>
      </w:r>
      <w:r w:rsidRPr="00E11E09">
        <w:rPr>
          <w:rFonts w:ascii="Times New Roman" w:hAnsi="Times New Roman" w:cs="Times New Roman"/>
          <w:sz w:val="32"/>
          <w:szCs w:val="28"/>
        </w:rPr>
        <w:t xml:space="preserve"> необхідний для реалізації </w:t>
      </w:r>
      <w:r w:rsidR="00A161D7">
        <w:rPr>
          <w:rFonts w:ascii="Times New Roman" w:hAnsi="Times New Roman" w:cs="Times New Roman"/>
          <w:sz w:val="32"/>
          <w:szCs w:val="28"/>
        </w:rPr>
        <w:t>П</w:t>
      </w:r>
      <w:r w:rsidRPr="00E11E09">
        <w:rPr>
          <w:rFonts w:ascii="Times New Roman" w:hAnsi="Times New Roman" w:cs="Times New Roman"/>
          <w:sz w:val="32"/>
          <w:szCs w:val="28"/>
        </w:rPr>
        <w:t>рограми впровадження в Ніжинській ЦРЛ електронної медичної інформаційної системи на 2019-2020 рр.</w:t>
      </w:r>
    </w:p>
    <w:p w:rsidR="00E11E09" w:rsidRDefault="00E11E09" w:rsidP="00E11E0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8"/>
        <w:gridCol w:w="2405"/>
        <w:gridCol w:w="2393"/>
        <w:gridCol w:w="2393"/>
      </w:tblGrid>
      <w:tr w:rsidR="000E2CB8" w:rsidTr="00E95015">
        <w:tc>
          <w:tcPr>
            <w:tcW w:w="2463" w:type="dxa"/>
            <w:vMerge w:val="restart"/>
          </w:tcPr>
          <w:p w:rsidR="000E2CB8" w:rsidRDefault="000E2CB8" w:rsidP="000E2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Обсяг коштів, що пропонується залучити на виконання Програми</w:t>
            </w:r>
          </w:p>
        </w:tc>
        <w:tc>
          <w:tcPr>
            <w:tcW w:w="2464" w:type="dxa"/>
            <w:vMerge w:val="restart"/>
          </w:tcPr>
          <w:p w:rsidR="000E2CB8" w:rsidRDefault="000E2CB8" w:rsidP="00E11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4928" w:type="dxa"/>
            <w:gridSpan w:val="2"/>
          </w:tcPr>
          <w:p w:rsidR="000E2CB8" w:rsidRDefault="000E2CB8" w:rsidP="00E11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тому числі по роках:</w:t>
            </w:r>
          </w:p>
          <w:p w:rsidR="000E2CB8" w:rsidRDefault="000E2CB8" w:rsidP="00E11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CB8" w:rsidTr="00E11E09">
        <w:tc>
          <w:tcPr>
            <w:tcW w:w="2463" w:type="dxa"/>
            <w:vMerge/>
          </w:tcPr>
          <w:p w:rsidR="000E2CB8" w:rsidRDefault="000E2CB8" w:rsidP="00E11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0E2CB8" w:rsidRDefault="000E2CB8" w:rsidP="00E11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E2CB8" w:rsidRDefault="000E2CB8" w:rsidP="000E2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рік</w:t>
            </w:r>
          </w:p>
        </w:tc>
        <w:tc>
          <w:tcPr>
            <w:tcW w:w="2464" w:type="dxa"/>
          </w:tcPr>
          <w:p w:rsidR="000E2CB8" w:rsidRDefault="000E2CB8" w:rsidP="000E2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рік</w:t>
            </w:r>
          </w:p>
        </w:tc>
      </w:tr>
      <w:tr w:rsidR="000E2CB8" w:rsidTr="00E11E09">
        <w:tc>
          <w:tcPr>
            <w:tcW w:w="2463" w:type="dxa"/>
          </w:tcPr>
          <w:p w:rsidR="000E2CB8" w:rsidRDefault="00A161D7" w:rsidP="000E2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загальні кошти</w:t>
            </w:r>
          </w:p>
          <w:p w:rsidR="000E2CB8" w:rsidRDefault="000E2CB8" w:rsidP="000E2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тому числі:</w:t>
            </w:r>
          </w:p>
        </w:tc>
        <w:tc>
          <w:tcPr>
            <w:tcW w:w="2464" w:type="dxa"/>
          </w:tcPr>
          <w:p w:rsidR="000E2CB8" w:rsidRDefault="000E2CB8" w:rsidP="00E11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млн. грн.</w:t>
            </w:r>
          </w:p>
        </w:tc>
        <w:tc>
          <w:tcPr>
            <w:tcW w:w="2464" w:type="dxa"/>
          </w:tcPr>
          <w:p w:rsidR="000E2CB8" w:rsidRDefault="000E2CB8" w:rsidP="00E11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млн. грн.</w:t>
            </w:r>
          </w:p>
        </w:tc>
        <w:tc>
          <w:tcPr>
            <w:tcW w:w="2464" w:type="dxa"/>
          </w:tcPr>
          <w:p w:rsidR="000E2CB8" w:rsidRDefault="000E2CB8" w:rsidP="00E11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тис. грн.</w:t>
            </w:r>
          </w:p>
        </w:tc>
      </w:tr>
      <w:tr w:rsidR="00E11E09" w:rsidTr="00E11E09">
        <w:tc>
          <w:tcPr>
            <w:tcW w:w="2463" w:type="dxa"/>
          </w:tcPr>
          <w:p w:rsidR="00E11E09" w:rsidRDefault="000E2CB8" w:rsidP="00E11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районний бюджет</w:t>
            </w:r>
          </w:p>
        </w:tc>
        <w:tc>
          <w:tcPr>
            <w:tcW w:w="2464" w:type="dxa"/>
          </w:tcPr>
          <w:p w:rsidR="00E11E09" w:rsidRDefault="000E2CB8" w:rsidP="00E11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 тис. грн.</w:t>
            </w:r>
          </w:p>
        </w:tc>
        <w:tc>
          <w:tcPr>
            <w:tcW w:w="2464" w:type="dxa"/>
          </w:tcPr>
          <w:p w:rsidR="00E11E09" w:rsidRDefault="000E2CB8" w:rsidP="00E11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тис. грн.</w:t>
            </w:r>
          </w:p>
        </w:tc>
        <w:tc>
          <w:tcPr>
            <w:tcW w:w="2464" w:type="dxa"/>
          </w:tcPr>
          <w:p w:rsidR="00E11E09" w:rsidRDefault="000E2CB8" w:rsidP="00E11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тис. грн.</w:t>
            </w:r>
          </w:p>
        </w:tc>
      </w:tr>
      <w:tr w:rsidR="000E2CB8" w:rsidTr="00E11E09">
        <w:tc>
          <w:tcPr>
            <w:tcW w:w="2463" w:type="dxa"/>
          </w:tcPr>
          <w:p w:rsidR="000E2CB8" w:rsidRDefault="000E2CB8" w:rsidP="00E11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кошти бюджетів сільських рад та ОТГ</w:t>
            </w:r>
          </w:p>
        </w:tc>
        <w:tc>
          <w:tcPr>
            <w:tcW w:w="2464" w:type="dxa"/>
          </w:tcPr>
          <w:p w:rsidR="000E2CB8" w:rsidRDefault="000E2CB8" w:rsidP="00E11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 тис. грн.</w:t>
            </w:r>
          </w:p>
        </w:tc>
        <w:tc>
          <w:tcPr>
            <w:tcW w:w="2464" w:type="dxa"/>
          </w:tcPr>
          <w:p w:rsidR="000E2CB8" w:rsidRDefault="000E2CB8" w:rsidP="007D5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тис. грн.</w:t>
            </w:r>
          </w:p>
        </w:tc>
        <w:tc>
          <w:tcPr>
            <w:tcW w:w="2464" w:type="dxa"/>
          </w:tcPr>
          <w:p w:rsidR="000E2CB8" w:rsidRDefault="000E2CB8" w:rsidP="007D5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тис. грн.</w:t>
            </w:r>
          </w:p>
        </w:tc>
      </w:tr>
    </w:tbl>
    <w:p w:rsidR="000E2CB8" w:rsidRDefault="000E2CB8" w:rsidP="000E2C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E09" w:rsidRDefault="000E2CB8" w:rsidP="000E2C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Витрати, пов’язані з виконанням всіх інших заходів Програми</w:t>
      </w:r>
      <w:r w:rsidR="00391423">
        <w:rPr>
          <w:rFonts w:ascii="Times New Roman" w:hAnsi="Times New Roman" w:cs="Times New Roman"/>
          <w:sz w:val="28"/>
          <w:szCs w:val="28"/>
        </w:rPr>
        <w:t>, будуть фінансуватися відповідно до призначень розпорядників коштів.</w:t>
      </w:r>
    </w:p>
    <w:p w:rsidR="00134B96" w:rsidRDefault="00134B96" w:rsidP="000E2C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4B96" w:rsidRDefault="00134B96" w:rsidP="000E2C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4B96" w:rsidRDefault="00134B96" w:rsidP="000E2C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4B96" w:rsidRDefault="00134B96" w:rsidP="000E2C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4B96" w:rsidRDefault="00134B96" w:rsidP="000E2C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Головний лікар ЦРЛ                                                            Ю.П. Солодько</w:t>
      </w:r>
      <w:bookmarkStart w:id="0" w:name="_GoBack"/>
      <w:bookmarkEnd w:id="0"/>
    </w:p>
    <w:p w:rsidR="00391423" w:rsidRDefault="00391423" w:rsidP="000E2C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1423" w:rsidRPr="00E11E09" w:rsidRDefault="00391423" w:rsidP="000E2C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91423" w:rsidRPr="00E11E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09"/>
    <w:rsid w:val="000E2CB8"/>
    <w:rsid w:val="00134B96"/>
    <w:rsid w:val="00235485"/>
    <w:rsid w:val="00391423"/>
    <w:rsid w:val="003D4354"/>
    <w:rsid w:val="00A161D7"/>
    <w:rsid w:val="00B15682"/>
    <w:rsid w:val="00E1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87BC0-7501-40E3-B676-7D31F189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viktoriia</dc:creator>
  <cp:lastModifiedBy>rda9</cp:lastModifiedBy>
  <cp:revision>4</cp:revision>
  <dcterms:created xsi:type="dcterms:W3CDTF">2018-12-14T07:29:00Z</dcterms:created>
  <dcterms:modified xsi:type="dcterms:W3CDTF">2018-12-14T07:54:00Z</dcterms:modified>
</cp:coreProperties>
</file>